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A504B" w14:textId="77777777" w:rsidR="00C65D9E" w:rsidRDefault="00C65D9E" w:rsidP="00C65D9E">
      <w:pPr>
        <w:pStyle w:val="Default"/>
        <w:rPr>
          <w:sz w:val="23"/>
          <w:szCs w:val="23"/>
        </w:rPr>
      </w:pPr>
      <w:bookmarkStart w:id="0" w:name="_GoBack"/>
      <w:bookmarkEnd w:id="0"/>
      <w:r>
        <w:t xml:space="preserve"> </w:t>
      </w:r>
      <w:r>
        <w:rPr>
          <w:sz w:val="23"/>
          <w:szCs w:val="23"/>
        </w:rPr>
        <w:t xml:space="preserve">Ústav inženýrství pevných látek </w:t>
      </w:r>
    </w:p>
    <w:p w14:paraId="231C6236" w14:textId="77777777" w:rsidR="000B5C6A" w:rsidRDefault="000B5C6A" w:rsidP="00C65D9E">
      <w:pPr>
        <w:pStyle w:val="Default"/>
        <w:rPr>
          <w:sz w:val="23"/>
          <w:szCs w:val="23"/>
        </w:rPr>
      </w:pPr>
    </w:p>
    <w:p w14:paraId="04173181" w14:textId="77777777" w:rsidR="00C65D9E" w:rsidRDefault="00C65D9E" w:rsidP="00C65D9E">
      <w:pPr>
        <w:pStyle w:val="Default"/>
        <w:rPr>
          <w:color w:val="auto"/>
        </w:rPr>
      </w:pPr>
    </w:p>
    <w:p w14:paraId="08D2D6B1" w14:textId="77777777" w:rsidR="00C65D9E" w:rsidRDefault="00C65D9E" w:rsidP="000B5C6A">
      <w:pPr>
        <w:pStyle w:val="Default"/>
        <w:rPr>
          <w:rFonts w:ascii="Arial" w:hAnsi="Arial" w:cs="Arial"/>
          <w:b/>
          <w:bCs/>
          <w:color w:val="auto"/>
          <w:sz w:val="32"/>
          <w:szCs w:val="32"/>
        </w:rPr>
      </w:pPr>
      <w:r>
        <w:rPr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  <w:sz w:val="32"/>
          <w:szCs w:val="32"/>
        </w:rPr>
        <w:t xml:space="preserve">Laboratorní úloha: </w:t>
      </w:r>
    </w:p>
    <w:p w14:paraId="15CD6483" w14:textId="77777777" w:rsidR="000B5C6A" w:rsidRPr="000B5C6A" w:rsidRDefault="000B5C6A" w:rsidP="000B5C6A">
      <w:pPr>
        <w:pStyle w:val="Default"/>
        <w:rPr>
          <w:rFonts w:ascii="Arial" w:hAnsi="Arial" w:cs="Arial"/>
          <w:color w:val="auto"/>
        </w:rPr>
      </w:pPr>
    </w:p>
    <w:p w14:paraId="1B82F9F4" w14:textId="77777777" w:rsidR="00C65D9E" w:rsidRDefault="00C65D9E" w:rsidP="000B5C6A">
      <w:pPr>
        <w:pStyle w:val="Default"/>
        <w:rPr>
          <w:rFonts w:ascii="Arial" w:hAnsi="Arial" w:cs="Arial"/>
          <w:b/>
          <w:bCs/>
          <w:i/>
          <w:iCs/>
          <w:color w:val="auto"/>
          <w:sz w:val="28"/>
          <w:szCs w:val="28"/>
        </w:rPr>
      </w:pPr>
      <w:r>
        <w:rPr>
          <w:rFonts w:ascii="Arial" w:hAnsi="Arial" w:cs="Arial"/>
          <w:b/>
          <w:bCs/>
          <w:i/>
          <w:iCs/>
          <w:color w:val="auto"/>
          <w:sz w:val="28"/>
          <w:szCs w:val="28"/>
        </w:rPr>
        <w:t xml:space="preserve">Goniometrické stanovení kontaktního úhlu a povrchové energie </w:t>
      </w:r>
    </w:p>
    <w:p w14:paraId="202A7B59" w14:textId="77777777" w:rsidR="000B5C6A" w:rsidRPr="000B5C6A" w:rsidRDefault="000B5C6A" w:rsidP="000B5C6A">
      <w:pPr>
        <w:pStyle w:val="Default"/>
        <w:rPr>
          <w:rFonts w:ascii="Arial" w:hAnsi="Arial" w:cs="Arial"/>
          <w:color w:val="auto"/>
        </w:rPr>
      </w:pPr>
    </w:p>
    <w:p w14:paraId="0ABBBB38" w14:textId="77777777" w:rsidR="00C65D9E" w:rsidRDefault="00C65D9E" w:rsidP="000B5C6A">
      <w:pPr>
        <w:pStyle w:val="Default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b/>
          <w:bCs/>
          <w:i/>
          <w:iCs/>
          <w:color w:val="auto"/>
          <w:sz w:val="28"/>
          <w:szCs w:val="28"/>
        </w:rPr>
        <w:t xml:space="preserve">Úvod: </w:t>
      </w:r>
    </w:p>
    <w:p w14:paraId="3C2D88B7" w14:textId="2B6F45BF" w:rsidR="00C65D9E" w:rsidRPr="000B5C6A" w:rsidRDefault="00C65D9E" w:rsidP="00C65D9E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0B5C6A">
        <w:rPr>
          <w:color w:val="auto"/>
          <w:sz w:val="23"/>
          <w:szCs w:val="23"/>
        </w:rPr>
        <w:t>Měření kontaktního úhlu je metoda charakterizace povrchu pevných materiálů. Interakce mezi pevnou látkou a kapalinou hraje klíčovou roli v porozumění chemických a fyzikálních procesů v mnoha průmyslových odvětví</w:t>
      </w:r>
      <w:r w:rsidR="00230879">
        <w:rPr>
          <w:color w:val="auto"/>
          <w:sz w:val="23"/>
          <w:szCs w:val="23"/>
        </w:rPr>
        <w:t>ch</w:t>
      </w:r>
      <w:r w:rsidRPr="000B5C6A">
        <w:rPr>
          <w:color w:val="auto"/>
          <w:sz w:val="23"/>
          <w:szCs w:val="23"/>
        </w:rPr>
        <w:t xml:space="preserve">. Lepení, barvení, čištění a podobné průmyslové technologické procesy jsou závislé na tom, jak kapalina smáčí povrch tuhé látky. Smáčivost je vlastnost kapaliny přilnout k povrchu pevných látek. Může být charakterizována kontaktním úhlem, který svírá tečna k povrchu kapaliny v místě dotyku kapky s povrchem tuhé fáze. Kontaktní úhel je jednou z mála přímo měřitelných vlastností třífázového rozhraní pevná látka / kapalina / plyn. Čím je hodnota kontaktního úhlu nižší, tím je povrch tuhé látky danou kapalinou </w:t>
      </w:r>
      <w:r w:rsidR="00D63A7A" w:rsidRPr="000B5C6A">
        <w:rPr>
          <w:color w:val="auto"/>
          <w:sz w:val="23"/>
          <w:szCs w:val="23"/>
        </w:rPr>
        <w:t>více smáčen</w:t>
      </w:r>
      <w:r w:rsidRPr="000B5C6A">
        <w:rPr>
          <w:color w:val="auto"/>
          <w:sz w:val="23"/>
          <w:szCs w:val="23"/>
        </w:rPr>
        <w:t>. S využitím přímého měření kontaktního úhlu můžeme stanovit volnou povrchovou energii zvolených tuhých materiálů, protože doposud není známá žádná univer</w:t>
      </w:r>
      <w:r w:rsidR="00D63A7A" w:rsidRPr="000B5C6A">
        <w:rPr>
          <w:color w:val="auto"/>
          <w:sz w:val="23"/>
          <w:szCs w:val="23"/>
        </w:rPr>
        <w:t>z</w:t>
      </w:r>
      <w:r w:rsidRPr="000B5C6A">
        <w:rPr>
          <w:color w:val="auto"/>
          <w:sz w:val="23"/>
          <w:szCs w:val="23"/>
        </w:rPr>
        <w:t>ální přímá metoda pro její stanovení. Existují různé numerické modely pro stanovení povrchové energie tuhé látky z naměřených kontaktních úhlů kapalin (o známém povrchovém napětí), např.: Zismanův model, Fowkesův model, OWRK model</w:t>
      </w:r>
      <w:r w:rsidR="00D63A7A" w:rsidRPr="000B5C6A">
        <w:rPr>
          <w:color w:val="auto"/>
          <w:sz w:val="23"/>
          <w:szCs w:val="23"/>
        </w:rPr>
        <w:t xml:space="preserve"> atd. </w:t>
      </w:r>
      <w:r w:rsidR="000B5C6A" w:rsidRPr="000B5C6A">
        <w:rPr>
          <w:color w:val="auto"/>
          <w:sz w:val="23"/>
          <w:szCs w:val="23"/>
        </w:rPr>
        <w:t>M</w:t>
      </w:r>
      <w:r w:rsidRPr="000B5C6A">
        <w:rPr>
          <w:color w:val="auto"/>
          <w:sz w:val="23"/>
          <w:szCs w:val="23"/>
        </w:rPr>
        <w:t xml:space="preserve">ěření kontaktního úhlu a následné stanovení povrchové energie je průmyslově vhodná metoda pro svou rychlost, finanční nenáročnost, </w:t>
      </w:r>
      <w:r w:rsidR="000B5C6A" w:rsidRPr="000B5C6A">
        <w:rPr>
          <w:color w:val="auto"/>
          <w:sz w:val="23"/>
          <w:szCs w:val="23"/>
        </w:rPr>
        <w:t>dobrou</w:t>
      </w:r>
      <w:r w:rsidRPr="000B5C6A">
        <w:rPr>
          <w:color w:val="auto"/>
          <w:sz w:val="23"/>
          <w:szCs w:val="23"/>
        </w:rPr>
        <w:t xml:space="preserve"> přesnost a citlivost. Kontaktní úhel lze měřit různými způsoby závisejícími na přístrojovém vybavení, požadované rychlosti a přesnosti měření. Dříve se měření prováděla pomocí jednoduché optiky. V současné době </w:t>
      </w:r>
      <w:r w:rsidR="000B5C6A" w:rsidRPr="000B5C6A">
        <w:rPr>
          <w:color w:val="auto"/>
          <w:sz w:val="23"/>
          <w:szCs w:val="23"/>
        </w:rPr>
        <w:t>je obvykle</w:t>
      </w:r>
      <w:r w:rsidRPr="000B5C6A">
        <w:rPr>
          <w:color w:val="auto"/>
          <w:sz w:val="23"/>
          <w:szCs w:val="23"/>
        </w:rPr>
        <w:t xml:space="preserve"> využívá</w:t>
      </w:r>
      <w:r w:rsidR="000B5C6A" w:rsidRPr="000B5C6A">
        <w:rPr>
          <w:color w:val="auto"/>
          <w:sz w:val="23"/>
          <w:szCs w:val="23"/>
        </w:rPr>
        <w:t>na</w:t>
      </w:r>
      <w:r w:rsidRPr="000B5C6A">
        <w:rPr>
          <w:color w:val="auto"/>
          <w:sz w:val="23"/>
          <w:szCs w:val="23"/>
        </w:rPr>
        <w:t xml:space="preserve"> CCD kamer</w:t>
      </w:r>
      <w:r w:rsidR="000B5C6A" w:rsidRPr="000B5C6A">
        <w:rPr>
          <w:color w:val="auto"/>
          <w:sz w:val="23"/>
          <w:szCs w:val="23"/>
        </w:rPr>
        <w:t>a</w:t>
      </w:r>
      <w:r w:rsidRPr="000B5C6A">
        <w:rPr>
          <w:color w:val="auto"/>
          <w:sz w:val="23"/>
          <w:szCs w:val="23"/>
        </w:rPr>
        <w:t xml:space="preserve"> pro záznam tvaru kapky spolu s následujícím softwarovým vyhodnocením. </w:t>
      </w:r>
    </w:p>
    <w:p w14:paraId="39E2A2A2" w14:textId="1A1D9126" w:rsidR="00C65D9E" w:rsidRPr="000B5C6A" w:rsidRDefault="00C65D9E" w:rsidP="00C65D9E">
      <w:pPr>
        <w:pStyle w:val="Default"/>
        <w:spacing w:line="360" w:lineRule="auto"/>
        <w:rPr>
          <w:color w:val="auto"/>
          <w:sz w:val="23"/>
          <w:szCs w:val="23"/>
        </w:rPr>
      </w:pPr>
      <w:r w:rsidRPr="000B5C6A">
        <w:rPr>
          <w:color w:val="auto"/>
          <w:sz w:val="23"/>
          <w:szCs w:val="23"/>
        </w:rPr>
        <w:t xml:space="preserve">Více viz: </w:t>
      </w:r>
      <w:r w:rsidRPr="000B5C6A">
        <w:rPr>
          <w:color w:val="auto"/>
          <w:sz w:val="23"/>
          <w:szCs w:val="23"/>
        </w:rPr>
        <w:tab/>
        <w:t xml:space="preserve">Krásný I., Diplomová práce 2010, Univerzita Tomáše Bati, Zlín </w:t>
      </w:r>
    </w:p>
    <w:p w14:paraId="3561BD94" w14:textId="233184B6" w:rsidR="0051679B" w:rsidRDefault="00C65D9E" w:rsidP="000B5C6A">
      <w:pPr>
        <w:spacing w:line="240" w:lineRule="auto"/>
        <w:ind w:left="709" w:firstLine="709"/>
        <w:rPr>
          <w:i/>
          <w:iCs/>
          <w:sz w:val="23"/>
          <w:szCs w:val="23"/>
        </w:rPr>
      </w:pPr>
      <w:r w:rsidRPr="000B5C6A">
        <w:rPr>
          <w:rFonts w:ascii="Times New Roman" w:hAnsi="Times New Roman" w:cs="Times New Roman"/>
          <w:sz w:val="23"/>
          <w:szCs w:val="23"/>
        </w:rPr>
        <w:t>Viková M.,</w:t>
      </w:r>
      <w:r>
        <w:rPr>
          <w:sz w:val="23"/>
          <w:szCs w:val="23"/>
        </w:rPr>
        <w:t xml:space="preserve"> </w:t>
      </w:r>
      <w:hyperlink r:id="rId5" w:history="1">
        <w:r w:rsidRPr="00C64894">
          <w:rPr>
            <w:rStyle w:val="Hypertextovodkaz"/>
            <w:i/>
            <w:iCs/>
            <w:sz w:val="23"/>
            <w:szCs w:val="23"/>
          </w:rPr>
          <w:t>www.ft.tul.cz/depart/ktc/include/osobni.../</w:t>
        </w:r>
        <w:r w:rsidRPr="00C64894">
          <w:rPr>
            <w:rStyle w:val="Hypertextovodkaz"/>
            <w:b/>
            <w:bCs/>
            <w:i/>
            <w:iCs/>
            <w:sz w:val="23"/>
            <w:szCs w:val="23"/>
          </w:rPr>
          <w:t>vikova</w:t>
        </w:r>
        <w:r w:rsidRPr="00C64894">
          <w:rPr>
            <w:rStyle w:val="Hypertextovodkaz"/>
            <w:i/>
            <w:iCs/>
            <w:sz w:val="23"/>
            <w:szCs w:val="23"/>
          </w:rPr>
          <w:t>.../10smac2.pdf</w:t>
        </w:r>
      </w:hyperlink>
    </w:p>
    <w:p w14:paraId="2EB0355F" w14:textId="77777777" w:rsidR="000B5C6A" w:rsidRDefault="000B5C6A" w:rsidP="000B5C6A">
      <w:pPr>
        <w:spacing w:line="240" w:lineRule="auto"/>
        <w:ind w:left="709" w:firstLine="709"/>
        <w:rPr>
          <w:i/>
          <w:iCs/>
          <w:sz w:val="23"/>
          <w:szCs w:val="23"/>
        </w:rPr>
      </w:pPr>
    </w:p>
    <w:p w14:paraId="585DDD3C" w14:textId="671AEAE7" w:rsidR="00C65D9E" w:rsidRDefault="00C65D9E" w:rsidP="00C65D9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 w:rsidRPr="00C65D9E">
        <w:rPr>
          <w:rFonts w:ascii="Arial" w:hAnsi="Arial" w:cs="Arial"/>
          <w:b/>
          <w:bCs/>
          <w:color w:val="000000"/>
          <w:kern w:val="0"/>
          <w:sz w:val="26"/>
          <w:szCs w:val="26"/>
        </w:rPr>
        <w:t>Surface Energy Evaluation System</w:t>
      </w:r>
    </w:p>
    <w:p w14:paraId="48D60ABC" w14:textId="77777777" w:rsidR="00D63A7A" w:rsidRPr="00C65D9E" w:rsidRDefault="00D63A7A" w:rsidP="000B5C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3"/>
          <w:szCs w:val="23"/>
        </w:rPr>
      </w:pPr>
    </w:p>
    <w:p w14:paraId="23FD26C8" w14:textId="4D30C532" w:rsidR="00C65D9E" w:rsidRPr="00C65D9E" w:rsidRDefault="00C65D9E" w:rsidP="00C65D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  <w:r w:rsidRPr="00C65D9E">
        <w:rPr>
          <w:rFonts w:ascii="Arial" w:hAnsi="Arial" w:cs="Arial"/>
          <w:noProof/>
          <w:kern w:val="0"/>
          <w:sz w:val="24"/>
          <w:szCs w:val="24"/>
          <w:lang w:eastAsia="cs-CZ"/>
        </w:rPr>
        <w:drawing>
          <wp:inline distT="0" distB="0" distL="0" distR="0" wp14:anchorId="02471F33" wp14:editId="1970D31C">
            <wp:extent cx="2173018" cy="1533113"/>
            <wp:effectExtent l="0" t="0" r="0" b="0"/>
            <wp:docPr id="877732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397" cy="157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66EE3" w14:textId="560E9DCF" w:rsidR="00C65D9E" w:rsidRPr="00C65D9E" w:rsidRDefault="00C65D9E" w:rsidP="002D6A4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11" w:line="360" w:lineRule="auto"/>
        <w:jc w:val="both"/>
        <w:rPr>
          <w:rFonts w:ascii="Times New Roman" w:hAnsi="Times New Roman" w:cs="Times New Roman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i/>
          <w:iCs/>
          <w:kern w:val="0"/>
          <w:sz w:val="23"/>
          <w:szCs w:val="23"/>
        </w:rPr>
        <w:lastRenderedPageBreak/>
        <w:t xml:space="preserve">See system 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umožňuje nasnímat i časový vývoj kapky, což může být velmi užitečné v případě smáčivých povrchů. V těchto případech lze studovat nejenom povrchovou energii materiálu, ale rovněž charakterizovat jeho smáčivé vlastnosti. Systém umožňuje snímání časového vývoje kapky s volitelnou rychlostí (počet snímků/čas). </w:t>
      </w:r>
    </w:p>
    <w:p w14:paraId="6468E769" w14:textId="2E1DFCE5" w:rsidR="00C65D9E" w:rsidRPr="00C65D9E" w:rsidRDefault="00C65D9E" w:rsidP="002D6A4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11" w:line="360" w:lineRule="auto"/>
        <w:jc w:val="both"/>
        <w:rPr>
          <w:rFonts w:ascii="Times New Roman" w:hAnsi="Times New Roman" w:cs="Times New Roman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kern w:val="0"/>
          <w:sz w:val="23"/>
          <w:szCs w:val="23"/>
        </w:rPr>
        <w:t>Pomocí</w:t>
      </w:r>
      <w:r w:rsidR="002D6A4C">
        <w:rPr>
          <w:rFonts w:ascii="Times New Roman" w:hAnsi="Times New Roman" w:cs="Times New Roman"/>
          <w:kern w:val="0"/>
          <w:sz w:val="23"/>
          <w:szCs w:val="23"/>
        </w:rPr>
        <w:t xml:space="preserve"> programu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  <w:r w:rsidRPr="00C65D9E">
        <w:rPr>
          <w:rFonts w:ascii="Times New Roman" w:hAnsi="Times New Roman" w:cs="Times New Roman"/>
          <w:i/>
          <w:iCs/>
          <w:kern w:val="0"/>
          <w:sz w:val="23"/>
          <w:szCs w:val="23"/>
        </w:rPr>
        <w:t>See Softwar</w:t>
      </w:r>
      <w:r w:rsidR="002D6A4C">
        <w:rPr>
          <w:rFonts w:ascii="Times New Roman" w:hAnsi="Times New Roman" w:cs="Times New Roman"/>
          <w:i/>
          <w:iCs/>
          <w:kern w:val="0"/>
          <w:sz w:val="23"/>
          <w:szCs w:val="23"/>
        </w:rPr>
        <w:t>e</w:t>
      </w:r>
      <w:r w:rsidRPr="00C65D9E">
        <w:rPr>
          <w:rFonts w:ascii="Times New Roman" w:hAnsi="Times New Roman" w:cs="Times New Roman"/>
          <w:i/>
          <w:iCs/>
          <w:kern w:val="0"/>
          <w:sz w:val="23"/>
          <w:szCs w:val="23"/>
        </w:rPr>
        <w:t xml:space="preserve"> 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lze různými způsoby </w:t>
      </w:r>
      <w:r w:rsidR="000B5C6A">
        <w:rPr>
          <w:rFonts w:ascii="Times New Roman" w:hAnsi="Times New Roman" w:cs="Times New Roman"/>
          <w:kern w:val="0"/>
          <w:sz w:val="23"/>
          <w:szCs w:val="23"/>
        </w:rPr>
        <w:t>proložit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 povrch nasnímané kapky např. metodou nejmenších čtverců a tak stanovit kontaktní úhel s podložkou. Je tak vyloučen subjektivní vliv pozorovatele na stanovení kontaktního úhlu. </w:t>
      </w:r>
    </w:p>
    <w:p w14:paraId="4DA364CF" w14:textId="3320D1ED" w:rsidR="002D6A4C" w:rsidRDefault="00C65D9E" w:rsidP="002D6A4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Systém umožňuje vyhodnotit povrchovou energii na základě měření s několika kapalinami. Pro každou kapalinu lze zvlášť určit chybu měření a lze zvolit libovolnou kombinaci kapalin pro zvolený model. Systém nabízí databázi povrchových energií a jednotlivých komponent povrchové energie kapalin sestavené na základě dostupné literatury i s příslušnými odkazy na literaturu. Databázi lze </w:t>
      </w:r>
      <w:r w:rsidR="000B5C6A">
        <w:rPr>
          <w:rFonts w:ascii="Times New Roman" w:hAnsi="Times New Roman" w:cs="Times New Roman"/>
          <w:kern w:val="0"/>
          <w:sz w:val="23"/>
          <w:szCs w:val="23"/>
        </w:rPr>
        <w:t xml:space="preserve">libovolně 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>dopl</w:t>
      </w:r>
      <w:r w:rsidR="000B5C6A">
        <w:rPr>
          <w:rFonts w:ascii="Times New Roman" w:hAnsi="Times New Roman" w:cs="Times New Roman"/>
          <w:kern w:val="0"/>
          <w:sz w:val="23"/>
          <w:szCs w:val="23"/>
        </w:rPr>
        <w:t>ňovat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 novými údaji.</w:t>
      </w:r>
    </w:p>
    <w:p w14:paraId="27828508" w14:textId="08375423" w:rsidR="00C65D9E" w:rsidRDefault="00C65D9E" w:rsidP="002D6A4C">
      <w:pPr>
        <w:pStyle w:val="Odstavecseseznamem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 </w:t>
      </w:r>
    </w:p>
    <w:p w14:paraId="79E5D3F3" w14:textId="77777777" w:rsidR="002D6A4C" w:rsidRPr="002D6A4C" w:rsidRDefault="002D6A4C" w:rsidP="002D6A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kern w:val="0"/>
          <w:sz w:val="28"/>
          <w:szCs w:val="28"/>
        </w:rPr>
      </w:pPr>
      <w:r w:rsidRPr="002D6A4C">
        <w:rPr>
          <w:rFonts w:ascii="Arial" w:hAnsi="Arial" w:cs="Arial"/>
          <w:b/>
          <w:bCs/>
          <w:i/>
          <w:iCs/>
          <w:color w:val="000000"/>
          <w:kern w:val="0"/>
          <w:sz w:val="28"/>
          <w:szCs w:val="28"/>
        </w:rPr>
        <w:t xml:space="preserve">Úkoly: </w:t>
      </w:r>
    </w:p>
    <w:p w14:paraId="58281D3A" w14:textId="404EC0DE" w:rsidR="002D6A4C" w:rsidRDefault="002D6A4C" w:rsidP="002D6A4C">
      <w:pPr>
        <w:autoSpaceDE w:val="0"/>
        <w:autoSpaceDN w:val="0"/>
        <w:adjustRightInd w:val="0"/>
        <w:spacing w:after="104" w:line="360" w:lineRule="auto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a) S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eznamte se 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se 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základními pokyny bezpečnosti práce v laboratoři, 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p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rovozním řádem laboratoře, 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l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aboratorním řádem a instrukcemi pro bezpečné zacházení s používanými přístroji. O proškolení bude proveden záznam s podpisem studenta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,</w:t>
      </w:r>
    </w:p>
    <w:p w14:paraId="01010BB7" w14:textId="1FF369A2" w:rsidR="002D6A4C" w:rsidRPr="002D6A4C" w:rsidRDefault="002D6A4C" w:rsidP="002D6A4C">
      <w:pPr>
        <w:autoSpaceDE w:val="0"/>
        <w:autoSpaceDN w:val="0"/>
        <w:adjustRightInd w:val="0"/>
        <w:spacing w:after="104" w:line="360" w:lineRule="auto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b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) změřte kontaktní úhel dodaných materiálů (jako m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ě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řící kapalinu použijte destilovanou vodu, glycerol a 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dijodomethan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o objemu kapky 8 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µ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l), </w:t>
      </w:r>
    </w:p>
    <w:p w14:paraId="202B1777" w14:textId="3DECF7CB" w:rsidR="002D6A4C" w:rsidRPr="002D6A4C" w:rsidRDefault="002D6A4C" w:rsidP="002D6A4C">
      <w:pPr>
        <w:autoSpaceDE w:val="0"/>
        <w:autoSpaceDN w:val="0"/>
        <w:adjustRightInd w:val="0"/>
        <w:spacing w:after="104" w:line="360" w:lineRule="auto"/>
        <w:jc w:val="both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c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) s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 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pomocí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programu </w:t>
      </w:r>
      <w:r w:rsidRPr="002D6A4C">
        <w:rPr>
          <w:rFonts w:ascii="Times New Roman" w:hAnsi="Times New Roman" w:cs="Times New Roman"/>
          <w:i/>
          <w:iCs/>
          <w:color w:val="000000"/>
          <w:kern w:val="0"/>
          <w:sz w:val="23"/>
          <w:szCs w:val="23"/>
        </w:rPr>
        <w:t>See Softwar</w:t>
      </w:r>
      <w:r>
        <w:rPr>
          <w:rFonts w:ascii="Times New Roman" w:hAnsi="Times New Roman" w:cs="Times New Roman"/>
          <w:i/>
          <w:iCs/>
          <w:color w:val="000000"/>
          <w:kern w:val="0"/>
          <w:sz w:val="23"/>
          <w:szCs w:val="23"/>
        </w:rPr>
        <w:t>e</w:t>
      </w:r>
      <w:r w:rsidRPr="002D6A4C">
        <w:rPr>
          <w:rFonts w:ascii="Times New Roman" w:hAnsi="Times New Roman" w:cs="Times New Roman"/>
          <w:i/>
          <w:iCs/>
          <w:color w:val="000000"/>
          <w:kern w:val="0"/>
          <w:sz w:val="23"/>
          <w:szCs w:val="23"/>
        </w:rPr>
        <w:t xml:space="preserve"> 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vypočtěte povrchovou energii </w:t>
      </w:r>
      <w:r w:rsidR="000B5C6A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vzorků polymerních fólií (PTFE, PLLA a PS) 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pomocí acidobazické a Owens</w:t>
      </w:r>
      <w:r w:rsidR="000B5C6A">
        <w:rPr>
          <w:rFonts w:ascii="Times New Roman" w:hAnsi="Times New Roman" w:cs="Times New Roman"/>
          <w:color w:val="000000"/>
          <w:kern w:val="0"/>
          <w:sz w:val="23"/>
          <w:szCs w:val="23"/>
        </w:rPr>
        <w:t>-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Wendtovy metody, </w:t>
      </w:r>
    </w:p>
    <w:p w14:paraId="39824937" w14:textId="4B90183C" w:rsidR="002D6A4C" w:rsidRPr="002D6A4C" w:rsidRDefault="002D6A4C" w:rsidP="002D6A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3"/>
          <w:szCs w:val="23"/>
        </w:rPr>
      </w:pP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d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) porovnejte 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výsledky 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s tabelovanými údaji a diskutujte vhodnost použitých metod pro dané materiály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.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Měření proveďte na přístroji S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urface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E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nergy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E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valuation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S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ystem</w:t>
      </w:r>
      <w:r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(Department of Physical Electronics, Faculty of Science, Masaryk University Brno, Czech rep.). Kapku odměřte pomocí automatické pipety (Transferpette electronic, Brand, Germany)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.</w:t>
      </w:r>
    </w:p>
    <w:p w14:paraId="36CF221C" w14:textId="77777777" w:rsidR="00C65D9E" w:rsidRDefault="00C65D9E" w:rsidP="00C65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</w:p>
    <w:p w14:paraId="460899B9" w14:textId="77777777" w:rsidR="00C65D9E" w:rsidRPr="00C65D9E" w:rsidRDefault="00C65D9E" w:rsidP="002D6A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kern w:val="0"/>
          <w:sz w:val="28"/>
          <w:szCs w:val="28"/>
        </w:rPr>
      </w:pPr>
      <w:r w:rsidRPr="00C65D9E">
        <w:rPr>
          <w:rFonts w:ascii="Arial" w:hAnsi="Arial" w:cs="Arial"/>
          <w:b/>
          <w:bCs/>
          <w:i/>
          <w:iCs/>
          <w:color w:val="000000"/>
          <w:kern w:val="0"/>
          <w:sz w:val="28"/>
          <w:szCs w:val="28"/>
        </w:rPr>
        <w:t xml:space="preserve">Postup: </w:t>
      </w:r>
    </w:p>
    <w:p w14:paraId="52FE2F2A" w14:textId="40CB69AF" w:rsidR="00C65D9E" w:rsidRPr="00C65D9E" w:rsidRDefault="00C65D9E" w:rsidP="002D6A4C">
      <w:pPr>
        <w:autoSpaceDE w:val="0"/>
        <w:autoSpaceDN w:val="0"/>
        <w:adjustRightInd w:val="0"/>
        <w:spacing w:after="111" w:line="36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1. </w:t>
      </w:r>
      <w:r w:rsid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P</w:t>
      </w:r>
      <w:r w:rsidRPr="00C65D9E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rostudujte přiložený manuál, </w:t>
      </w:r>
    </w:p>
    <w:p w14:paraId="7C6439BE" w14:textId="77777777" w:rsidR="00C65D9E" w:rsidRPr="00C65D9E" w:rsidRDefault="00C65D9E" w:rsidP="002D6A4C">
      <w:pPr>
        <w:autoSpaceDE w:val="0"/>
        <w:autoSpaceDN w:val="0"/>
        <w:adjustRightInd w:val="0"/>
        <w:spacing w:after="111" w:line="36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2. připravte testovaný materiál, </w:t>
      </w:r>
    </w:p>
    <w:p w14:paraId="2C0825E9" w14:textId="77777777" w:rsidR="00C65D9E" w:rsidRDefault="00C65D9E" w:rsidP="002D6A4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3. nastavte pipetu, </w:t>
      </w:r>
    </w:p>
    <w:p w14:paraId="521E0017" w14:textId="6EAA28F8" w:rsidR="00C65D9E" w:rsidRPr="00C65D9E" w:rsidRDefault="00C65D9E" w:rsidP="002D6A4C">
      <w:pPr>
        <w:autoSpaceDE w:val="0"/>
        <w:autoSpaceDN w:val="0"/>
        <w:adjustRightInd w:val="0"/>
        <w:spacing w:after="111" w:line="360" w:lineRule="auto"/>
        <w:jc w:val="both"/>
        <w:rPr>
          <w:rFonts w:ascii="Times New Roman" w:hAnsi="Times New Roman" w:cs="Times New Roman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kern w:val="0"/>
          <w:sz w:val="23"/>
          <w:szCs w:val="23"/>
        </w:rPr>
        <w:t>4. změřte</w:t>
      </w:r>
      <w:r w:rsidR="000B5C6A">
        <w:rPr>
          <w:rFonts w:ascii="Times New Roman" w:hAnsi="Times New Roman" w:cs="Times New Roman"/>
          <w:kern w:val="0"/>
          <w:sz w:val="23"/>
          <w:szCs w:val="23"/>
        </w:rPr>
        <w:t xml:space="preserve"> postupně všechny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 testovan</w:t>
      </w:r>
      <w:r w:rsidR="000B5C6A">
        <w:rPr>
          <w:rFonts w:ascii="Times New Roman" w:hAnsi="Times New Roman" w:cs="Times New Roman"/>
          <w:kern w:val="0"/>
          <w:sz w:val="23"/>
          <w:szCs w:val="23"/>
        </w:rPr>
        <w:t>é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 materiál</w:t>
      </w:r>
      <w:r w:rsidR="000B5C6A">
        <w:rPr>
          <w:rFonts w:ascii="Times New Roman" w:hAnsi="Times New Roman" w:cs="Times New Roman"/>
          <w:kern w:val="0"/>
          <w:sz w:val="23"/>
          <w:szCs w:val="23"/>
        </w:rPr>
        <w:t>y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 pomocí příst</w:t>
      </w:r>
      <w:r w:rsidR="002D6A4C">
        <w:rPr>
          <w:rFonts w:ascii="Times New Roman" w:hAnsi="Times New Roman" w:cs="Times New Roman"/>
          <w:kern w:val="0"/>
          <w:sz w:val="23"/>
          <w:szCs w:val="23"/>
        </w:rPr>
        <w:t>r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oje </w:t>
      </w:r>
      <w:r w:rsidR="002D6A4C"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S</w:t>
      </w:r>
      <w:r w:rsid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urface</w:t>
      </w:r>
      <w:r w:rsidR="002D6A4C"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E</w:t>
      </w:r>
      <w:r w:rsid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nergy</w:t>
      </w:r>
      <w:r w:rsidR="002D6A4C"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E</w:t>
      </w:r>
      <w:r w:rsid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valuation</w:t>
      </w:r>
      <w:r w:rsidR="002D6A4C" w:rsidRP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 S</w:t>
      </w:r>
      <w:r w:rsidR="002D6A4C">
        <w:rPr>
          <w:rFonts w:ascii="Times New Roman" w:hAnsi="Times New Roman" w:cs="Times New Roman"/>
          <w:color w:val="000000"/>
          <w:kern w:val="0"/>
          <w:sz w:val="23"/>
          <w:szCs w:val="23"/>
        </w:rPr>
        <w:t>ystem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, měření opakujte </w:t>
      </w:r>
      <w:r w:rsidR="002D6A4C">
        <w:rPr>
          <w:rFonts w:ascii="Times New Roman" w:hAnsi="Times New Roman" w:cs="Times New Roman"/>
          <w:kern w:val="0"/>
          <w:sz w:val="23"/>
          <w:szCs w:val="23"/>
        </w:rPr>
        <w:t>5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>-krát na různých místech materiálu</w:t>
      </w:r>
      <w:r w:rsidR="002D6A4C">
        <w:rPr>
          <w:rFonts w:ascii="Times New Roman" w:hAnsi="Times New Roman" w:cs="Times New Roman"/>
          <w:kern w:val="0"/>
          <w:sz w:val="23"/>
          <w:szCs w:val="23"/>
        </w:rPr>
        <w:t xml:space="preserve"> pro každou testovací kapalinu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. Výsledky uložte včetně pořízených fotografií, </w:t>
      </w:r>
    </w:p>
    <w:p w14:paraId="63F65615" w14:textId="4A38D926" w:rsidR="00C65D9E" w:rsidRPr="00C65D9E" w:rsidRDefault="00C65D9E" w:rsidP="002D6A4C">
      <w:pPr>
        <w:autoSpaceDE w:val="0"/>
        <w:autoSpaceDN w:val="0"/>
        <w:adjustRightInd w:val="0"/>
        <w:spacing w:after="111" w:line="360" w:lineRule="auto"/>
        <w:jc w:val="both"/>
        <w:rPr>
          <w:rFonts w:ascii="Times New Roman" w:hAnsi="Times New Roman" w:cs="Times New Roman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kern w:val="0"/>
          <w:sz w:val="23"/>
          <w:szCs w:val="23"/>
        </w:rPr>
        <w:lastRenderedPageBreak/>
        <w:t xml:space="preserve">5. vypočtěte povrchovou energii </w:t>
      </w:r>
      <w:r w:rsidR="002D6A4C">
        <w:rPr>
          <w:rFonts w:ascii="Times New Roman" w:hAnsi="Times New Roman" w:cs="Times New Roman"/>
          <w:kern w:val="0"/>
          <w:sz w:val="23"/>
          <w:szCs w:val="23"/>
        </w:rPr>
        <w:t xml:space="preserve">testovaných materiálů 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s použitím acidobazické a Owens-Wendtovy metody, </w:t>
      </w:r>
    </w:p>
    <w:p w14:paraId="7C515AC3" w14:textId="77777777" w:rsidR="00C65D9E" w:rsidRPr="00C65D9E" w:rsidRDefault="00C65D9E" w:rsidP="002B1700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6. výsledky diskutujte a zpracujte do protokolu. </w:t>
      </w:r>
    </w:p>
    <w:p w14:paraId="185E4E51" w14:textId="6AE68C40" w:rsidR="00C65D9E" w:rsidRDefault="00C65D9E" w:rsidP="002D6A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kern w:val="0"/>
          <w:sz w:val="26"/>
          <w:szCs w:val="26"/>
        </w:rPr>
      </w:pPr>
      <w:r w:rsidRPr="00C65D9E">
        <w:rPr>
          <w:rFonts w:ascii="Arial" w:hAnsi="Arial" w:cs="Arial"/>
          <w:b/>
          <w:bCs/>
          <w:kern w:val="0"/>
          <w:sz w:val="26"/>
          <w:szCs w:val="26"/>
        </w:rPr>
        <w:t xml:space="preserve">Měření kontaktního úhlu </w:t>
      </w:r>
      <w:r w:rsidR="002B1700">
        <w:rPr>
          <w:rFonts w:ascii="Arial" w:hAnsi="Arial" w:cs="Arial"/>
          <w:b/>
          <w:bCs/>
          <w:kern w:val="0"/>
          <w:sz w:val="26"/>
          <w:szCs w:val="26"/>
        </w:rPr>
        <w:t xml:space="preserve">pomocí </w:t>
      </w:r>
      <w:r w:rsidRPr="00C65D9E">
        <w:rPr>
          <w:rFonts w:ascii="Arial" w:hAnsi="Arial" w:cs="Arial"/>
          <w:b/>
          <w:bCs/>
          <w:kern w:val="0"/>
          <w:sz w:val="26"/>
          <w:szCs w:val="26"/>
        </w:rPr>
        <w:t>program</w:t>
      </w:r>
      <w:r w:rsidR="002B1700">
        <w:rPr>
          <w:rFonts w:ascii="Arial" w:hAnsi="Arial" w:cs="Arial"/>
          <w:b/>
          <w:bCs/>
          <w:kern w:val="0"/>
          <w:sz w:val="26"/>
          <w:szCs w:val="26"/>
        </w:rPr>
        <w:t>u</w:t>
      </w:r>
      <w:r w:rsidRPr="00C65D9E">
        <w:rPr>
          <w:rFonts w:ascii="Arial" w:hAnsi="Arial" w:cs="Arial"/>
          <w:b/>
          <w:bCs/>
          <w:kern w:val="0"/>
          <w:sz w:val="26"/>
          <w:szCs w:val="26"/>
        </w:rPr>
        <w:t xml:space="preserve"> See software:</w:t>
      </w:r>
    </w:p>
    <w:p w14:paraId="0F428E19" w14:textId="24FBD188" w:rsidR="00C65D9E" w:rsidRPr="00C65D9E" w:rsidRDefault="00230879" w:rsidP="00D63A7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kern w:val="0"/>
          <w:sz w:val="26"/>
          <w:szCs w:val="26"/>
        </w:rPr>
      </w:pPr>
      <w:r>
        <w:rPr>
          <w:rFonts w:ascii="Arial" w:hAnsi="Arial" w:cs="Arial"/>
          <w:noProof/>
          <w:kern w:val="0"/>
          <w:sz w:val="26"/>
          <w:szCs w:val="26"/>
          <w:lang w:eastAsia="cs-CZ"/>
        </w:rPr>
        <w:drawing>
          <wp:inline distT="0" distB="0" distL="0" distR="0" wp14:anchorId="4F478E9D" wp14:editId="35699D7D">
            <wp:extent cx="5014800" cy="3758400"/>
            <wp:effectExtent l="0" t="0" r="0" b="0"/>
            <wp:docPr id="136266848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800" cy="37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8EFDC" w14:textId="0F82A7FD" w:rsidR="00230879" w:rsidRDefault="00230879" w:rsidP="0023087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3"/>
          <w:szCs w:val="23"/>
        </w:rPr>
      </w:pPr>
      <w:r>
        <w:rPr>
          <w:rFonts w:ascii="Times New Roman" w:hAnsi="Times New Roman" w:cs="Times New Roman"/>
          <w:noProof/>
          <w:kern w:val="0"/>
          <w:sz w:val="23"/>
          <w:szCs w:val="23"/>
          <w:lang w:eastAsia="cs-CZ"/>
        </w:rPr>
        <w:drawing>
          <wp:inline distT="0" distB="0" distL="0" distR="0" wp14:anchorId="2D0C0EEC" wp14:editId="2FCB8573">
            <wp:extent cx="5018400" cy="3758400"/>
            <wp:effectExtent l="0" t="0" r="0" b="0"/>
            <wp:docPr id="200269137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0" cy="37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67A4E" w14:textId="77777777" w:rsidR="00230879" w:rsidRDefault="00230879" w:rsidP="002D6A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kern w:val="0"/>
          <w:sz w:val="26"/>
          <w:szCs w:val="26"/>
        </w:rPr>
      </w:pPr>
    </w:p>
    <w:p w14:paraId="74C27DB7" w14:textId="0254B7A9" w:rsidR="00C65D9E" w:rsidRDefault="00C65D9E" w:rsidP="002D6A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kern w:val="0"/>
          <w:sz w:val="26"/>
          <w:szCs w:val="26"/>
        </w:rPr>
      </w:pPr>
      <w:r w:rsidRPr="00C65D9E">
        <w:rPr>
          <w:rFonts w:ascii="Arial" w:hAnsi="Arial" w:cs="Arial"/>
          <w:b/>
          <w:bCs/>
          <w:kern w:val="0"/>
          <w:sz w:val="26"/>
          <w:szCs w:val="26"/>
        </w:rPr>
        <w:t xml:space="preserve">Stanovení volné povrchové energie (programem See software): </w:t>
      </w:r>
    </w:p>
    <w:p w14:paraId="77CF4838" w14:textId="5BBD9D56" w:rsidR="00D63A7A" w:rsidRPr="00C65D9E" w:rsidRDefault="00230879" w:rsidP="00D63A7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kern w:val="0"/>
          <w:sz w:val="26"/>
          <w:szCs w:val="26"/>
        </w:rPr>
      </w:pPr>
      <w:r>
        <w:rPr>
          <w:rFonts w:ascii="Arial" w:hAnsi="Arial" w:cs="Arial"/>
          <w:noProof/>
          <w:kern w:val="0"/>
          <w:sz w:val="26"/>
          <w:szCs w:val="26"/>
          <w:lang w:eastAsia="cs-CZ"/>
        </w:rPr>
        <w:drawing>
          <wp:inline distT="0" distB="0" distL="0" distR="0" wp14:anchorId="1D232E94" wp14:editId="2DCB59BB">
            <wp:extent cx="5018400" cy="3765600"/>
            <wp:effectExtent l="0" t="0" r="0" b="6350"/>
            <wp:docPr id="208921747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0" cy="37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981DB" w14:textId="6A143C26" w:rsidR="00C65D9E" w:rsidRDefault="00230879" w:rsidP="0023087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3"/>
          <w:szCs w:val="23"/>
        </w:rPr>
      </w:pPr>
      <w:r>
        <w:rPr>
          <w:rFonts w:ascii="Times New Roman" w:hAnsi="Times New Roman" w:cs="Times New Roman"/>
          <w:noProof/>
          <w:kern w:val="0"/>
          <w:sz w:val="23"/>
          <w:szCs w:val="23"/>
          <w:lang w:eastAsia="cs-CZ"/>
        </w:rPr>
        <w:drawing>
          <wp:inline distT="0" distB="0" distL="0" distR="0" wp14:anchorId="607195DE" wp14:editId="6D3E2350">
            <wp:extent cx="5014800" cy="3765600"/>
            <wp:effectExtent l="0" t="0" r="0" b="6350"/>
            <wp:docPr id="175879201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800" cy="37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53D7D" w14:textId="77777777" w:rsidR="00230879" w:rsidRDefault="00230879" w:rsidP="002D6A4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3"/>
          <w:szCs w:val="23"/>
        </w:rPr>
      </w:pPr>
    </w:p>
    <w:p w14:paraId="645DDCB9" w14:textId="25546F79" w:rsidR="00C65D9E" w:rsidRPr="00C65D9E" w:rsidRDefault="00C65D9E" w:rsidP="002D6A4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3"/>
          <w:szCs w:val="23"/>
        </w:rPr>
      </w:pPr>
      <w:r w:rsidRPr="00C65D9E">
        <w:rPr>
          <w:rFonts w:ascii="Times New Roman" w:hAnsi="Times New Roman" w:cs="Times New Roman"/>
          <w:kern w:val="0"/>
          <w:sz w:val="23"/>
          <w:szCs w:val="23"/>
        </w:rPr>
        <w:lastRenderedPageBreak/>
        <w:t xml:space="preserve">Tabulka s hodnotami jednotlivých konstant pro kapaliny, které je možno použít jako měřící kapalinu pro </w:t>
      </w:r>
      <w:r w:rsidRPr="00C65D9E">
        <w:rPr>
          <w:rFonts w:ascii="Times New Roman" w:hAnsi="Times New Roman" w:cs="Times New Roman"/>
          <w:i/>
          <w:iCs/>
          <w:kern w:val="0"/>
          <w:sz w:val="23"/>
          <w:szCs w:val="23"/>
        </w:rPr>
        <w:t>See Software</w:t>
      </w:r>
      <w:r w:rsidRPr="00C65D9E">
        <w:rPr>
          <w:rFonts w:ascii="Times New Roman" w:hAnsi="Times New Roman" w:cs="Times New Roman"/>
          <w:kern w:val="0"/>
          <w:sz w:val="23"/>
          <w:szCs w:val="23"/>
        </w:rPr>
        <w:t xml:space="preserve">:  </w:t>
      </w:r>
    </w:p>
    <w:p w14:paraId="7FE9A029" w14:textId="77777777" w:rsidR="00C65D9E" w:rsidRPr="00C65D9E" w:rsidRDefault="00C65D9E" w:rsidP="00C65D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851"/>
        <w:gridCol w:w="850"/>
        <w:gridCol w:w="851"/>
        <w:gridCol w:w="850"/>
        <w:gridCol w:w="851"/>
        <w:gridCol w:w="850"/>
        <w:gridCol w:w="993"/>
      </w:tblGrid>
      <w:tr w:rsidR="00D63A7A" w:rsidRPr="00C65D9E" w14:paraId="1A99477C" w14:textId="77777777" w:rsidTr="00D63A7A">
        <w:trPr>
          <w:trHeight w:val="291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0B247DF" w14:textId="0D1C3B44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Kapalina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7BFCF9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γ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  <w:vertAlign w:val="superscript"/>
              </w:rPr>
              <w:t>total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A49075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γ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  <w:vertAlign w:val="superscript"/>
              </w:rPr>
              <w:t>LW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46B496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γ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  <w:vertAlign w:val="superscript"/>
              </w:rPr>
              <w:t>AB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8AE7C3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γ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  <w:vertAlign w:val="superscript"/>
              </w:rPr>
              <w:t>+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E9F4AF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γ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  <w:vertAlign w:val="superscript"/>
              </w:rPr>
              <w:t>−</w:t>
            </w: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5CDD66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Úhel (◦) </w:t>
            </w:r>
          </w:p>
        </w:tc>
        <w:tc>
          <w:tcPr>
            <w:tcW w:w="99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2A68DC4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Chyba (◦) </w:t>
            </w:r>
          </w:p>
        </w:tc>
      </w:tr>
      <w:tr w:rsidR="00D63A7A" w:rsidRPr="00C65D9E" w14:paraId="1F6DB563" w14:textId="77777777" w:rsidTr="00D63A7A">
        <w:trPr>
          <w:trHeight w:val="109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5582B21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voda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7B449E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72.8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041AA4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21.8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7EFD17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51.0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C02A67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25.5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27A375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25.5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B6AAE1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74.4 </w:t>
            </w:r>
          </w:p>
        </w:tc>
        <w:tc>
          <w:tcPr>
            <w:tcW w:w="99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C63862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1.4 </w:t>
            </w:r>
          </w:p>
        </w:tc>
      </w:tr>
      <w:tr w:rsidR="00D63A7A" w:rsidRPr="00C65D9E" w14:paraId="5561D94F" w14:textId="77777777" w:rsidTr="00D63A7A">
        <w:trPr>
          <w:trHeight w:val="109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ED449C4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glycerol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1EC3E3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64.0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4DB394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34.0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EF25FB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30.0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90F9A1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3.92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C58175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57.4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45BE4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69.1 </w:t>
            </w:r>
          </w:p>
        </w:tc>
        <w:tc>
          <w:tcPr>
            <w:tcW w:w="99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246135F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1.5 </w:t>
            </w:r>
          </w:p>
        </w:tc>
      </w:tr>
      <w:tr w:rsidR="00D63A7A" w:rsidRPr="00C65D9E" w14:paraId="2193A86B" w14:textId="77777777" w:rsidTr="00D63A7A">
        <w:trPr>
          <w:trHeight w:val="109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5DA9594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ethylen glykol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A90C22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48.0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43451F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29.0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BFAF1F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19.0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AE1193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3.0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E52206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30.1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57100D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51.2 </w:t>
            </w:r>
          </w:p>
        </w:tc>
        <w:tc>
          <w:tcPr>
            <w:tcW w:w="99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C0FB4B1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1.5 </w:t>
            </w:r>
          </w:p>
        </w:tc>
      </w:tr>
      <w:tr w:rsidR="00D63A7A" w:rsidRPr="00C65D9E" w14:paraId="1965782B" w14:textId="77777777" w:rsidTr="00D63A7A">
        <w:trPr>
          <w:trHeight w:val="109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B0DA9A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dijodomethan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BF1597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50.8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AC4549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50.8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EAA5B5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0.0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E406B1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0.0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E18A66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0.0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871338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41.5 </w:t>
            </w:r>
          </w:p>
        </w:tc>
        <w:tc>
          <w:tcPr>
            <w:tcW w:w="99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CF90C9C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1.5 </w:t>
            </w:r>
          </w:p>
        </w:tc>
      </w:tr>
      <w:tr w:rsidR="00D63A7A" w:rsidRPr="00C65D9E" w14:paraId="31F65A36" w14:textId="77777777" w:rsidTr="00D63A7A">
        <w:trPr>
          <w:trHeight w:val="109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4BFC5A3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formamid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0DEB03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58.0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FDA20A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39.0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3E2C35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19.0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32A72D" w14:textId="41DC02FD" w:rsidR="00C65D9E" w:rsidRPr="00C65D9E" w:rsidRDefault="00C65D9E" w:rsidP="00D6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2.28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442C7D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39.6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6B614C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57.0 </w:t>
            </w:r>
          </w:p>
        </w:tc>
        <w:tc>
          <w:tcPr>
            <w:tcW w:w="99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3807431" w14:textId="77777777" w:rsidR="00C65D9E" w:rsidRPr="00C65D9E" w:rsidRDefault="00C65D9E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1.4 </w:t>
            </w:r>
          </w:p>
        </w:tc>
      </w:tr>
      <w:tr w:rsidR="00D63A7A" w:rsidRPr="00C65D9E" w14:paraId="704F1B2B" w14:textId="77777777" w:rsidTr="00D63A7A">
        <w:trPr>
          <w:trHeight w:val="118"/>
        </w:trPr>
        <w:tc>
          <w:tcPr>
            <w:tcW w:w="180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2EF9E5C" w14:textId="77777777" w:rsidR="00D63A7A" w:rsidRPr="00C65D9E" w:rsidRDefault="00D63A7A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α–bromnaftalen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9B19F8" w14:textId="77777777" w:rsidR="00D63A7A" w:rsidRPr="00C65D9E" w:rsidRDefault="00D63A7A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44.4 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AC1029" w14:textId="77777777" w:rsidR="00D63A7A" w:rsidRPr="00C65D9E" w:rsidRDefault="00D63A7A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43.5 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40242C" w14:textId="118170A2" w:rsidR="00D63A7A" w:rsidRPr="00C65D9E" w:rsidRDefault="00D63A7A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≈ </w:t>
            </w:r>
            <w:r w:rsidRPr="00D63A7A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CEDAD1" w14:textId="04D1822B" w:rsidR="00D63A7A" w:rsidRPr="00C65D9E" w:rsidRDefault="00D63A7A" w:rsidP="00D6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hAnsi="Arial Unicode MS" w:cs="Arial Unicode MS"/>
                <w:color w:val="000000"/>
                <w:kern w:val="0"/>
                <w:sz w:val="23"/>
                <w:szCs w:val="23"/>
              </w:rPr>
            </w:pPr>
            <w:r>
              <w:rPr>
                <w:rFonts w:ascii="Arial Unicode MS" w:hAnsi="Arial Unicode MS" w:cs="Arial Unicode MS"/>
                <w:color w:val="000000"/>
                <w:kern w:val="0"/>
                <w:sz w:val="23"/>
                <w:szCs w:val="23"/>
              </w:rPr>
              <w:t xml:space="preserve">  -</w:t>
            </w:r>
          </w:p>
        </w:tc>
        <w:tc>
          <w:tcPr>
            <w:tcW w:w="85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B8871A" w14:textId="53CF9678" w:rsidR="00D63A7A" w:rsidRPr="00C65D9E" w:rsidRDefault="00D63A7A" w:rsidP="00D63A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hAnsi="Arial Unicode MS" w:cs="Arial Unicode MS"/>
                <w:color w:val="000000"/>
                <w:kern w:val="0"/>
                <w:sz w:val="23"/>
                <w:szCs w:val="23"/>
              </w:rPr>
            </w:pPr>
            <w:r>
              <w:rPr>
                <w:rFonts w:ascii="Arial Unicode MS" w:hAnsi="Arial Unicode MS" w:cs="Arial Unicode MS"/>
                <w:color w:val="000000"/>
                <w:kern w:val="0"/>
                <w:sz w:val="23"/>
                <w:szCs w:val="23"/>
              </w:rPr>
              <w:t xml:space="preserve">  -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239F21" w14:textId="77777777" w:rsidR="00D63A7A" w:rsidRPr="00C65D9E" w:rsidRDefault="00D63A7A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29.2 </w:t>
            </w:r>
          </w:p>
        </w:tc>
        <w:tc>
          <w:tcPr>
            <w:tcW w:w="99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49C6EB0" w14:textId="77777777" w:rsidR="00D63A7A" w:rsidRPr="00C65D9E" w:rsidRDefault="00D63A7A" w:rsidP="00C65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</w:pPr>
            <w:r w:rsidRPr="00C65D9E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 xml:space="preserve">1.3 </w:t>
            </w:r>
          </w:p>
        </w:tc>
      </w:tr>
    </w:tbl>
    <w:p w14:paraId="688D9628" w14:textId="77777777" w:rsidR="00C65D9E" w:rsidRDefault="00C65D9E" w:rsidP="00C65D9E"/>
    <w:sectPr w:rsidR="00C65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0" w:usb1="08070000" w:usb2="00000010" w:usb3="00000000" w:csb0="0002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772"/>
    <w:multiLevelType w:val="hybridMultilevel"/>
    <w:tmpl w:val="B8DEBCE0"/>
    <w:lvl w:ilvl="0" w:tplc="86F2656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F4812"/>
    <w:multiLevelType w:val="hybridMultilevel"/>
    <w:tmpl w:val="7E1C7E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9E"/>
    <w:rsid w:val="00077CF1"/>
    <w:rsid w:val="000B5C6A"/>
    <w:rsid w:val="00230879"/>
    <w:rsid w:val="002611ED"/>
    <w:rsid w:val="002A4F61"/>
    <w:rsid w:val="002B1700"/>
    <w:rsid w:val="002D6A4C"/>
    <w:rsid w:val="004D53EB"/>
    <w:rsid w:val="0051679B"/>
    <w:rsid w:val="00BD2944"/>
    <w:rsid w:val="00C65D9E"/>
    <w:rsid w:val="00D63A7A"/>
    <w:rsid w:val="00F1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FCF6"/>
  <w15:chartTrackingRefBased/>
  <w15:docId w15:val="{743011B3-57EC-49FC-8B99-1D70F5E5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65D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C65D9E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65D9E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65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hyperlink" Target="http://www.ft.tul.cz/depart/ktc/include/osobni.../vikova.../10smac2.pdf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714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Kvitek Ondrej</dc:creator>
  <cp:keywords/>
  <dc:description/>
  <cp:lastModifiedBy>Nikola</cp:lastModifiedBy>
  <cp:revision>2</cp:revision>
  <dcterms:created xsi:type="dcterms:W3CDTF">2023-09-15T13:31:00Z</dcterms:created>
  <dcterms:modified xsi:type="dcterms:W3CDTF">2023-09-15T13:31:00Z</dcterms:modified>
</cp:coreProperties>
</file>